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5E418" w14:textId="77777777" w:rsidR="00563032" w:rsidRPr="00563032" w:rsidRDefault="00563032" w:rsidP="00563032"/>
    <w:p w14:paraId="643C3B64" w14:textId="77777777" w:rsidR="006625F1" w:rsidRPr="002654CA" w:rsidRDefault="003C54FD" w:rsidP="00563032">
      <w:pPr>
        <w:pStyle w:val="berschrift5"/>
        <w:rPr>
          <w:szCs w:val="22"/>
        </w:rPr>
      </w:pPr>
      <w:r>
        <w:rPr>
          <w:noProof/>
        </w:rPr>
        <w:drawing>
          <wp:inline distT="0" distB="0" distL="0" distR="0" wp14:anchorId="3F5120A6" wp14:editId="265E4517">
            <wp:extent cx="847725" cy="314325"/>
            <wp:effectExtent l="19050" t="0" r="9525" b="0"/>
            <wp:docPr id="1" name="Bild 1" descr="C:\Users\sp\AppData\Local\Microsoft\Windows\Temporary Internet Files\Content.Outlook\LK4QZJJM\EKD_Logo_ro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sp\AppData\Local\Microsoft\Windows\Temporary Internet Files\Content.Outlook\LK4QZJJM\EKD_Logo_rot.tif"/>
                    <pic:cNvPicPr>
                      <a:picLocks noChangeAspect="1" noChangeArrowheads="1"/>
                    </pic:cNvPicPr>
                  </pic:nvPicPr>
                  <pic:blipFill>
                    <a:blip r:embed="rId7" cstate="print"/>
                    <a:srcRect/>
                    <a:stretch>
                      <a:fillRect/>
                    </a:stretch>
                  </pic:blipFill>
                  <pic:spPr bwMode="auto">
                    <a:xfrm>
                      <a:off x="0" y="0"/>
                      <a:ext cx="847725" cy="314325"/>
                    </a:xfrm>
                    <a:prstGeom prst="rect">
                      <a:avLst/>
                    </a:prstGeom>
                    <a:noFill/>
                    <a:ln w="9525">
                      <a:noFill/>
                      <a:miter lim="800000"/>
                      <a:headEnd/>
                      <a:tailEnd/>
                    </a:ln>
                  </pic:spPr>
                </pic:pic>
              </a:graphicData>
            </a:graphic>
          </wp:inline>
        </w:drawing>
      </w:r>
      <w:r w:rsidR="00563032">
        <w:rPr>
          <w:sz w:val="24"/>
          <w:szCs w:val="24"/>
        </w:rPr>
        <w:t xml:space="preserve">                                </w:t>
      </w:r>
      <w:r w:rsidR="006625F1" w:rsidRPr="002654CA">
        <w:rPr>
          <w:szCs w:val="22"/>
        </w:rPr>
        <w:t>Hanna</w:t>
      </w:r>
      <w:r w:rsidR="00B361D3">
        <w:rPr>
          <w:szCs w:val="22"/>
        </w:rPr>
        <w:t>-</w:t>
      </w:r>
      <w:proofErr w:type="spellStart"/>
      <w:r w:rsidR="006625F1" w:rsidRPr="002654CA">
        <w:rPr>
          <w:szCs w:val="22"/>
        </w:rPr>
        <w:t>Jursch</w:t>
      </w:r>
      <w:proofErr w:type="spellEnd"/>
      <w:r w:rsidR="006625F1" w:rsidRPr="002654CA">
        <w:rPr>
          <w:szCs w:val="22"/>
        </w:rPr>
        <w:t>-Preis</w:t>
      </w:r>
      <w:r w:rsidR="002772F5" w:rsidRPr="002654CA">
        <w:rPr>
          <w:szCs w:val="22"/>
        </w:rPr>
        <w:t>e</w:t>
      </w:r>
    </w:p>
    <w:p w14:paraId="75BF60E3" w14:textId="77777777" w:rsidR="006625F1" w:rsidRPr="002654CA" w:rsidRDefault="006625F1">
      <w:pPr>
        <w:jc w:val="both"/>
        <w:rPr>
          <w:rFonts w:ascii="Arial" w:hAnsi="Arial"/>
          <w:szCs w:val="22"/>
        </w:rPr>
      </w:pPr>
    </w:p>
    <w:p w14:paraId="49F4E471" w14:textId="03825D63" w:rsidR="009A53A1" w:rsidRPr="002654CA" w:rsidRDefault="006625F1">
      <w:pPr>
        <w:jc w:val="both"/>
        <w:rPr>
          <w:rFonts w:ascii="Arial" w:hAnsi="Arial"/>
          <w:szCs w:val="22"/>
        </w:rPr>
      </w:pPr>
      <w:r w:rsidRPr="002654CA">
        <w:rPr>
          <w:rFonts w:ascii="Arial" w:hAnsi="Arial"/>
          <w:szCs w:val="22"/>
        </w:rPr>
        <w:t xml:space="preserve">Der Rat der Evangelischen Kirche in Deutschland (EKD) </w:t>
      </w:r>
      <w:r w:rsidR="0045622A">
        <w:rPr>
          <w:rFonts w:ascii="Arial" w:hAnsi="Arial"/>
          <w:szCs w:val="22"/>
        </w:rPr>
        <w:t>schreibt</w:t>
      </w:r>
      <w:r w:rsidRPr="002654CA">
        <w:rPr>
          <w:rFonts w:ascii="Arial" w:hAnsi="Arial"/>
          <w:szCs w:val="22"/>
        </w:rPr>
        <w:t xml:space="preserve"> </w:t>
      </w:r>
      <w:r w:rsidR="00802F31" w:rsidRPr="002654CA">
        <w:rPr>
          <w:rFonts w:ascii="Arial" w:hAnsi="Arial"/>
          <w:szCs w:val="22"/>
        </w:rPr>
        <w:t xml:space="preserve">zum </w:t>
      </w:r>
      <w:r w:rsidR="00292226">
        <w:rPr>
          <w:rFonts w:ascii="Arial" w:hAnsi="Arial"/>
          <w:szCs w:val="22"/>
        </w:rPr>
        <w:t>12.</w:t>
      </w:r>
      <w:r w:rsidR="00416A0C">
        <w:rPr>
          <w:rFonts w:ascii="Arial" w:hAnsi="Arial"/>
          <w:szCs w:val="22"/>
        </w:rPr>
        <w:t xml:space="preserve"> </w:t>
      </w:r>
      <w:r w:rsidR="00802F31" w:rsidRPr="002654CA">
        <w:rPr>
          <w:rFonts w:ascii="Arial" w:hAnsi="Arial"/>
          <w:szCs w:val="22"/>
        </w:rPr>
        <w:t xml:space="preserve">Mal den </w:t>
      </w:r>
      <w:r w:rsidRPr="002654CA">
        <w:rPr>
          <w:rFonts w:ascii="Arial" w:hAnsi="Arial"/>
          <w:b/>
          <w:szCs w:val="22"/>
        </w:rPr>
        <w:t>Hanna</w:t>
      </w:r>
      <w:r w:rsidR="00B361D3">
        <w:rPr>
          <w:rFonts w:ascii="Arial" w:hAnsi="Arial"/>
          <w:b/>
          <w:szCs w:val="22"/>
        </w:rPr>
        <w:t>-</w:t>
      </w:r>
      <w:proofErr w:type="spellStart"/>
      <w:r w:rsidRPr="002654CA">
        <w:rPr>
          <w:rFonts w:ascii="Arial" w:hAnsi="Arial"/>
          <w:b/>
          <w:szCs w:val="22"/>
        </w:rPr>
        <w:t>Jursch</w:t>
      </w:r>
      <w:proofErr w:type="spellEnd"/>
      <w:r w:rsidRPr="002654CA">
        <w:rPr>
          <w:rFonts w:ascii="Arial" w:hAnsi="Arial"/>
          <w:b/>
          <w:szCs w:val="22"/>
        </w:rPr>
        <w:t>-Preis</w:t>
      </w:r>
      <w:r w:rsidRPr="002654CA">
        <w:rPr>
          <w:rFonts w:ascii="Arial" w:hAnsi="Arial"/>
          <w:szCs w:val="22"/>
        </w:rPr>
        <w:t xml:space="preserve"> </w:t>
      </w:r>
      <w:r w:rsidR="002772F5" w:rsidRPr="002654CA">
        <w:rPr>
          <w:rFonts w:ascii="Arial" w:hAnsi="Arial"/>
          <w:szCs w:val="22"/>
        </w:rPr>
        <w:t xml:space="preserve">und </w:t>
      </w:r>
      <w:r w:rsidR="00802F31" w:rsidRPr="002654CA">
        <w:rPr>
          <w:rFonts w:ascii="Arial" w:hAnsi="Arial"/>
          <w:szCs w:val="22"/>
        </w:rPr>
        <w:t xml:space="preserve">zum </w:t>
      </w:r>
      <w:r w:rsidR="00292226">
        <w:rPr>
          <w:rFonts w:ascii="Arial" w:hAnsi="Arial"/>
          <w:szCs w:val="22"/>
        </w:rPr>
        <w:t>sechsten</w:t>
      </w:r>
      <w:r w:rsidR="00416A0C">
        <w:rPr>
          <w:rFonts w:ascii="Arial" w:hAnsi="Arial"/>
          <w:szCs w:val="22"/>
        </w:rPr>
        <w:t xml:space="preserve"> </w:t>
      </w:r>
      <w:r w:rsidR="00802F31" w:rsidRPr="002654CA">
        <w:rPr>
          <w:rFonts w:ascii="Arial" w:hAnsi="Arial"/>
          <w:szCs w:val="22"/>
        </w:rPr>
        <w:t xml:space="preserve">Mal </w:t>
      </w:r>
      <w:r w:rsidR="002772F5" w:rsidRPr="002654CA">
        <w:rPr>
          <w:rFonts w:ascii="Arial" w:hAnsi="Arial"/>
          <w:szCs w:val="22"/>
        </w:rPr>
        <w:t xml:space="preserve">den </w:t>
      </w:r>
      <w:r w:rsidR="002772F5" w:rsidRPr="002654CA">
        <w:rPr>
          <w:rFonts w:ascii="Arial" w:hAnsi="Arial"/>
          <w:b/>
          <w:szCs w:val="22"/>
        </w:rPr>
        <w:t>Hanna</w:t>
      </w:r>
      <w:r w:rsidR="00CE3E68">
        <w:rPr>
          <w:rFonts w:ascii="Arial" w:hAnsi="Arial"/>
          <w:b/>
          <w:szCs w:val="22"/>
        </w:rPr>
        <w:t>-</w:t>
      </w:r>
      <w:proofErr w:type="spellStart"/>
      <w:r w:rsidR="002772F5" w:rsidRPr="002654CA">
        <w:rPr>
          <w:rFonts w:ascii="Arial" w:hAnsi="Arial"/>
          <w:b/>
          <w:szCs w:val="22"/>
        </w:rPr>
        <w:t>Jursch</w:t>
      </w:r>
      <w:proofErr w:type="spellEnd"/>
      <w:r w:rsidR="002772F5" w:rsidRPr="002654CA">
        <w:rPr>
          <w:rFonts w:ascii="Arial" w:hAnsi="Arial"/>
          <w:b/>
          <w:szCs w:val="22"/>
        </w:rPr>
        <w:t>-Nachwuchspreis</w:t>
      </w:r>
      <w:r w:rsidR="0045622A">
        <w:rPr>
          <w:rFonts w:ascii="Arial" w:hAnsi="Arial"/>
          <w:szCs w:val="22"/>
        </w:rPr>
        <w:t xml:space="preserve"> aus.</w:t>
      </w:r>
      <w:r w:rsidR="002772F5" w:rsidRPr="002654CA">
        <w:rPr>
          <w:rFonts w:ascii="Arial" w:hAnsi="Arial"/>
          <w:szCs w:val="22"/>
        </w:rPr>
        <w:t xml:space="preserve"> </w:t>
      </w:r>
    </w:p>
    <w:p w14:paraId="52ECA62E" w14:textId="77777777" w:rsidR="009A53A1" w:rsidRPr="002654CA" w:rsidRDefault="009A53A1">
      <w:pPr>
        <w:jc w:val="both"/>
        <w:rPr>
          <w:rFonts w:ascii="Arial" w:hAnsi="Arial"/>
          <w:szCs w:val="22"/>
        </w:rPr>
      </w:pPr>
    </w:p>
    <w:p w14:paraId="5BB01876" w14:textId="77777777" w:rsidR="006625F1" w:rsidRPr="002654CA" w:rsidRDefault="002772F5">
      <w:pPr>
        <w:jc w:val="both"/>
        <w:rPr>
          <w:rFonts w:ascii="Arial" w:hAnsi="Arial" w:cs="Arial"/>
          <w:szCs w:val="22"/>
        </w:rPr>
      </w:pPr>
      <w:r w:rsidRPr="002654CA">
        <w:rPr>
          <w:rFonts w:ascii="Arial" w:hAnsi="Arial" w:cs="Arial"/>
          <w:szCs w:val="22"/>
        </w:rPr>
        <w:t>Die Preise dienen der Auszeichnung und Förderung herausragender wissenschaftlich-theologischer Arbeiten, in denen gender- bzw. geschlechterspezifische Perspektiven eine wesentliche Rolle spielen.</w:t>
      </w:r>
    </w:p>
    <w:p w14:paraId="0DA75A56" w14:textId="77777777" w:rsidR="006625F1" w:rsidRPr="002654CA" w:rsidRDefault="006625F1">
      <w:pPr>
        <w:jc w:val="both"/>
        <w:rPr>
          <w:rFonts w:ascii="Arial" w:hAnsi="Arial" w:cs="Arial"/>
          <w:szCs w:val="22"/>
        </w:rPr>
      </w:pPr>
    </w:p>
    <w:p w14:paraId="68414532" w14:textId="77777777" w:rsidR="002772F5" w:rsidRPr="002654CA" w:rsidRDefault="002772F5">
      <w:pPr>
        <w:jc w:val="both"/>
        <w:rPr>
          <w:rFonts w:ascii="Arial" w:hAnsi="Arial" w:cs="Arial"/>
          <w:szCs w:val="22"/>
        </w:rPr>
      </w:pPr>
      <w:r w:rsidRPr="002654CA">
        <w:rPr>
          <w:rFonts w:ascii="Arial" w:hAnsi="Arial" w:cs="Arial"/>
          <w:szCs w:val="22"/>
        </w:rPr>
        <w:t>Mit den Preisen sollen gendertheoretische Fragen als maßgebliche Bestandteile wissenschaftlicher Theologie gewürdigt und einer breiteren Öffent</w:t>
      </w:r>
      <w:r w:rsidR="004766E8" w:rsidRPr="002654CA">
        <w:rPr>
          <w:rFonts w:ascii="Arial" w:hAnsi="Arial" w:cs="Arial"/>
          <w:szCs w:val="22"/>
        </w:rPr>
        <w:t>lichkeit bekannt gemacht werden.</w:t>
      </w:r>
    </w:p>
    <w:p w14:paraId="2B087298" w14:textId="77777777" w:rsidR="002772F5" w:rsidRPr="002654CA" w:rsidRDefault="002772F5">
      <w:pPr>
        <w:jc w:val="both"/>
        <w:rPr>
          <w:rFonts w:ascii="Arial" w:hAnsi="Arial" w:cs="Arial"/>
          <w:szCs w:val="22"/>
        </w:rPr>
      </w:pPr>
    </w:p>
    <w:p w14:paraId="7E210C7A" w14:textId="77777777" w:rsidR="008E7D00" w:rsidRPr="002654CA" w:rsidRDefault="00802F31" w:rsidP="008E7D00">
      <w:pPr>
        <w:pStyle w:val="Textkrper21"/>
        <w:tabs>
          <w:tab w:val="clear" w:pos="426"/>
          <w:tab w:val="left" w:pos="0"/>
        </w:tabs>
        <w:ind w:left="0" w:firstLine="0"/>
        <w:rPr>
          <w:rFonts w:cs="Arial"/>
          <w:szCs w:val="22"/>
        </w:rPr>
      </w:pPr>
      <w:r w:rsidRPr="002654CA">
        <w:rPr>
          <w:rFonts w:cs="Arial"/>
          <w:szCs w:val="22"/>
        </w:rPr>
        <w:t xml:space="preserve">Preiswürdige Arbeiten können aus allen Disziplinen und Diskursen der evangelischen Theologie stammen und müssen den Kriterien und Methoden wissenschaftlichen Arbeitens entsprechen. Sie sollten in der Regel von Relevanz für kirchliches Handeln sein. </w:t>
      </w:r>
      <w:r w:rsidR="008E7D00" w:rsidRPr="002654CA">
        <w:rPr>
          <w:rFonts w:cs="Arial"/>
          <w:szCs w:val="22"/>
        </w:rPr>
        <w:t xml:space="preserve">Die Arbeiten müssen in deutscher Sprache verfasst sein. </w:t>
      </w:r>
    </w:p>
    <w:p w14:paraId="54E8ADAA" w14:textId="77777777" w:rsidR="008E7D00" w:rsidRPr="002654CA" w:rsidRDefault="008E7D00">
      <w:pPr>
        <w:jc w:val="both"/>
        <w:rPr>
          <w:rFonts w:ascii="Arial" w:hAnsi="Arial" w:cs="Arial"/>
          <w:szCs w:val="22"/>
        </w:rPr>
      </w:pPr>
    </w:p>
    <w:p w14:paraId="7D5B2AA5" w14:textId="6A876C9B" w:rsidR="003F0D9A" w:rsidRPr="00476E15" w:rsidRDefault="00224CE0" w:rsidP="003F0D9A">
      <w:pPr>
        <w:jc w:val="both"/>
        <w:rPr>
          <w:rFonts w:ascii="Arial" w:hAnsi="Arial" w:cs="Arial"/>
          <w:b/>
          <w:szCs w:val="22"/>
        </w:rPr>
      </w:pPr>
      <w:r w:rsidRPr="00476E15">
        <w:rPr>
          <w:rFonts w:ascii="Arial" w:hAnsi="Arial" w:cs="Arial"/>
          <w:b/>
          <w:szCs w:val="22"/>
        </w:rPr>
        <w:t xml:space="preserve">Das Thema der </w:t>
      </w:r>
      <w:r w:rsidR="004E77C3" w:rsidRPr="00476E15">
        <w:rPr>
          <w:rFonts w:ascii="Arial" w:hAnsi="Arial" w:cs="Arial"/>
          <w:b/>
          <w:szCs w:val="22"/>
        </w:rPr>
        <w:t>1</w:t>
      </w:r>
      <w:r w:rsidR="00292226" w:rsidRPr="00476E15">
        <w:rPr>
          <w:rFonts w:ascii="Arial" w:hAnsi="Arial" w:cs="Arial"/>
          <w:b/>
          <w:szCs w:val="22"/>
        </w:rPr>
        <w:t>2</w:t>
      </w:r>
      <w:r w:rsidR="004E77C3" w:rsidRPr="00476E15">
        <w:rPr>
          <w:rFonts w:ascii="Arial" w:hAnsi="Arial" w:cs="Arial"/>
          <w:b/>
          <w:szCs w:val="22"/>
        </w:rPr>
        <w:t xml:space="preserve">. </w:t>
      </w:r>
      <w:r w:rsidRPr="00476E15">
        <w:rPr>
          <w:rFonts w:ascii="Arial" w:hAnsi="Arial" w:cs="Arial"/>
          <w:b/>
          <w:szCs w:val="22"/>
        </w:rPr>
        <w:t xml:space="preserve">Ausschreibung lautet: </w:t>
      </w:r>
    </w:p>
    <w:p w14:paraId="51F9B5CA" w14:textId="53465BC2" w:rsidR="00476E15" w:rsidRPr="005736BC" w:rsidRDefault="00476E15" w:rsidP="003F0D9A">
      <w:pPr>
        <w:jc w:val="both"/>
        <w:rPr>
          <w:rFonts w:ascii="Arial" w:hAnsi="Arial" w:cs="Arial"/>
          <w:b/>
          <w:szCs w:val="22"/>
        </w:rPr>
      </w:pPr>
      <w:r w:rsidRPr="005736BC">
        <w:rPr>
          <w:rFonts w:ascii="Arial" w:hAnsi="Arial" w:cs="Arial"/>
          <w:b/>
          <w:szCs w:val="22"/>
        </w:rPr>
        <w:t>Geschichte</w:t>
      </w:r>
      <w:r w:rsidR="001122E9" w:rsidRPr="005736BC">
        <w:rPr>
          <w:rFonts w:ascii="Arial" w:hAnsi="Arial" w:cs="Arial"/>
          <w:b/>
          <w:szCs w:val="22"/>
        </w:rPr>
        <w:t>(</w:t>
      </w:r>
      <w:r w:rsidRPr="005736BC">
        <w:rPr>
          <w:rFonts w:ascii="Arial" w:hAnsi="Arial" w:cs="Arial"/>
          <w:b/>
          <w:szCs w:val="22"/>
        </w:rPr>
        <w:t>n</w:t>
      </w:r>
      <w:r w:rsidR="001122E9" w:rsidRPr="005736BC">
        <w:rPr>
          <w:rFonts w:ascii="Arial" w:hAnsi="Arial" w:cs="Arial"/>
          <w:b/>
          <w:szCs w:val="22"/>
        </w:rPr>
        <w:t>)</w:t>
      </w:r>
      <w:r w:rsidRPr="005736BC">
        <w:rPr>
          <w:rFonts w:ascii="Arial" w:hAnsi="Arial" w:cs="Arial"/>
          <w:b/>
          <w:szCs w:val="22"/>
        </w:rPr>
        <w:t>, Gegenwart und Zukünfte von Körpern</w:t>
      </w:r>
    </w:p>
    <w:p w14:paraId="1A87272E" w14:textId="73063DD0" w:rsidR="001122E9" w:rsidRDefault="001122E9" w:rsidP="003F0D9A">
      <w:pPr>
        <w:jc w:val="both"/>
        <w:rPr>
          <w:rFonts w:ascii="Arial" w:hAnsi="Arial" w:cs="Arial"/>
          <w:szCs w:val="22"/>
        </w:rPr>
      </w:pPr>
      <w:r>
        <w:rPr>
          <w:rFonts w:ascii="Arial" w:hAnsi="Arial" w:cs="Arial"/>
          <w:szCs w:val="22"/>
        </w:rPr>
        <w:t xml:space="preserve">Fragen von </w:t>
      </w:r>
      <w:r w:rsidR="005736BC">
        <w:rPr>
          <w:rFonts w:ascii="Arial" w:hAnsi="Arial" w:cs="Arial"/>
          <w:szCs w:val="22"/>
        </w:rPr>
        <w:t xml:space="preserve">Biopolitik bzw. </w:t>
      </w:r>
      <w:proofErr w:type="spellStart"/>
      <w:r w:rsidR="005736BC">
        <w:rPr>
          <w:rFonts w:ascii="Arial" w:hAnsi="Arial" w:cs="Arial"/>
          <w:szCs w:val="22"/>
        </w:rPr>
        <w:t>Biomacht</w:t>
      </w:r>
      <w:proofErr w:type="spellEnd"/>
      <w:r w:rsidR="005736BC">
        <w:rPr>
          <w:rFonts w:ascii="Arial" w:hAnsi="Arial" w:cs="Arial"/>
          <w:szCs w:val="22"/>
        </w:rPr>
        <w:t xml:space="preserve"> haben in den letzten Jahren zunehmend Aufmerksamkeit erfahren. Wir laden ein Arbeiten einzureichen, die sich in historischer, gegenwartsbezogener und</w:t>
      </w:r>
      <w:r w:rsidR="0037342E">
        <w:rPr>
          <w:rFonts w:ascii="Arial" w:hAnsi="Arial" w:cs="Arial"/>
          <w:szCs w:val="22"/>
        </w:rPr>
        <w:t>/oder</w:t>
      </w:r>
      <w:r w:rsidR="005736BC">
        <w:rPr>
          <w:rFonts w:ascii="Arial" w:hAnsi="Arial" w:cs="Arial"/>
          <w:szCs w:val="22"/>
        </w:rPr>
        <w:t xml:space="preserve"> in die Zukunft weisender Perspektive mit Aspekten von Körperlichkeit  befassen. </w:t>
      </w:r>
    </w:p>
    <w:p w14:paraId="1C277D52" w14:textId="77777777" w:rsidR="00416A0C" w:rsidRPr="00194F1E" w:rsidRDefault="00416A0C" w:rsidP="003F0D9A">
      <w:pPr>
        <w:pStyle w:val="Textkrper21"/>
        <w:tabs>
          <w:tab w:val="clear" w:pos="426"/>
          <w:tab w:val="left" w:pos="0"/>
        </w:tabs>
        <w:ind w:left="0" w:firstLine="0"/>
        <w:rPr>
          <w:rFonts w:cs="Arial"/>
          <w:szCs w:val="22"/>
        </w:rPr>
      </w:pPr>
    </w:p>
    <w:p w14:paraId="31FF6704" w14:textId="4770C8D9" w:rsidR="00F227C8" w:rsidRPr="002654CA" w:rsidRDefault="00416A0C">
      <w:pPr>
        <w:jc w:val="both"/>
        <w:rPr>
          <w:rFonts w:ascii="Arial" w:hAnsi="Arial"/>
          <w:szCs w:val="22"/>
        </w:rPr>
      </w:pPr>
      <w:r>
        <w:rPr>
          <w:rFonts w:ascii="Arial" w:hAnsi="Arial"/>
          <w:szCs w:val="22"/>
        </w:rPr>
        <w:t>D</w:t>
      </w:r>
      <w:r w:rsidR="00F227C8" w:rsidRPr="00194F1E">
        <w:rPr>
          <w:rFonts w:ascii="Arial" w:hAnsi="Arial"/>
          <w:szCs w:val="22"/>
        </w:rPr>
        <w:t xml:space="preserve">ie Arbeiten können von allen Personen eingereicht werden, die sich wissenschaftlich mit </w:t>
      </w:r>
      <w:r w:rsidR="00872AB6">
        <w:rPr>
          <w:rFonts w:ascii="Arial" w:hAnsi="Arial"/>
          <w:szCs w:val="22"/>
        </w:rPr>
        <w:t>e</w:t>
      </w:r>
      <w:r w:rsidR="00F227C8" w:rsidRPr="00194F1E">
        <w:rPr>
          <w:rFonts w:ascii="Arial" w:hAnsi="Arial"/>
          <w:szCs w:val="22"/>
        </w:rPr>
        <w:t>vangelischer Theologie befassen.</w:t>
      </w:r>
      <w:r w:rsidR="00F227C8" w:rsidRPr="002654CA">
        <w:rPr>
          <w:rFonts w:ascii="Arial" w:hAnsi="Arial"/>
          <w:szCs w:val="22"/>
        </w:rPr>
        <w:t xml:space="preserve"> </w:t>
      </w:r>
    </w:p>
    <w:p w14:paraId="2E1FCF15" w14:textId="77777777" w:rsidR="00F227C8" w:rsidRPr="002654CA" w:rsidRDefault="00F227C8">
      <w:pPr>
        <w:jc w:val="both"/>
        <w:rPr>
          <w:rFonts w:ascii="Arial" w:hAnsi="Arial"/>
          <w:szCs w:val="22"/>
        </w:rPr>
      </w:pPr>
    </w:p>
    <w:p w14:paraId="15582F2D" w14:textId="7370E7FE" w:rsidR="00802F31" w:rsidRPr="002654CA" w:rsidRDefault="00802F31">
      <w:pPr>
        <w:jc w:val="both"/>
        <w:rPr>
          <w:rFonts w:ascii="Arial" w:hAnsi="Arial" w:cs="Arial"/>
          <w:szCs w:val="22"/>
        </w:rPr>
      </w:pPr>
      <w:r w:rsidRPr="002654CA">
        <w:rPr>
          <w:rFonts w:ascii="Arial" w:hAnsi="Arial" w:cs="Arial"/>
          <w:szCs w:val="22"/>
        </w:rPr>
        <w:t>Der Hauptpreis ist mit 5.000 €</w:t>
      </w:r>
      <w:r w:rsidR="003F0D9A" w:rsidRPr="002654CA">
        <w:rPr>
          <w:rFonts w:ascii="Arial" w:hAnsi="Arial" w:cs="Arial"/>
          <w:szCs w:val="22"/>
        </w:rPr>
        <w:t xml:space="preserve"> dotiert. Eingereicht werden können Qu</w:t>
      </w:r>
      <w:r w:rsidR="0069537F" w:rsidRPr="002654CA">
        <w:rPr>
          <w:rFonts w:ascii="Arial" w:hAnsi="Arial" w:cs="Arial"/>
          <w:szCs w:val="22"/>
        </w:rPr>
        <w:t>a</w:t>
      </w:r>
      <w:r w:rsidR="003F0D9A" w:rsidRPr="002654CA">
        <w:rPr>
          <w:rFonts w:ascii="Arial" w:hAnsi="Arial" w:cs="Arial"/>
          <w:szCs w:val="22"/>
        </w:rPr>
        <w:t>lifi</w:t>
      </w:r>
      <w:r w:rsidR="0069537F" w:rsidRPr="002654CA">
        <w:rPr>
          <w:rFonts w:ascii="Arial" w:hAnsi="Arial" w:cs="Arial"/>
          <w:szCs w:val="22"/>
        </w:rPr>
        <w:t>k</w:t>
      </w:r>
      <w:r w:rsidR="003F0D9A" w:rsidRPr="002654CA">
        <w:rPr>
          <w:rFonts w:ascii="Arial" w:hAnsi="Arial" w:cs="Arial"/>
          <w:szCs w:val="22"/>
        </w:rPr>
        <w:t xml:space="preserve">ationsarbeiten </w:t>
      </w:r>
      <w:r w:rsidR="009202D7">
        <w:rPr>
          <w:rFonts w:ascii="Arial" w:hAnsi="Arial" w:cs="Arial"/>
          <w:szCs w:val="22"/>
        </w:rPr>
        <w:t>aus</w:t>
      </w:r>
      <w:r w:rsidR="003F0D9A" w:rsidRPr="002654CA">
        <w:rPr>
          <w:rFonts w:ascii="Arial" w:hAnsi="Arial" w:cs="Arial"/>
          <w:szCs w:val="22"/>
        </w:rPr>
        <w:t xml:space="preserve"> Verfahren</w:t>
      </w:r>
      <w:r w:rsidR="00B361D3">
        <w:rPr>
          <w:rFonts w:ascii="Arial" w:hAnsi="Arial" w:cs="Arial"/>
          <w:szCs w:val="22"/>
        </w:rPr>
        <w:t xml:space="preserve">, </w:t>
      </w:r>
      <w:r w:rsidR="009202D7">
        <w:rPr>
          <w:rFonts w:ascii="Arial" w:hAnsi="Arial" w:cs="Arial"/>
          <w:szCs w:val="22"/>
        </w:rPr>
        <w:t>die</w:t>
      </w:r>
      <w:r w:rsidR="003F0D9A" w:rsidRPr="002654CA">
        <w:rPr>
          <w:rFonts w:ascii="Arial" w:hAnsi="Arial" w:cs="Arial"/>
          <w:szCs w:val="22"/>
        </w:rPr>
        <w:t xml:space="preserve"> </w:t>
      </w:r>
      <w:r w:rsidR="006E2129">
        <w:rPr>
          <w:rFonts w:ascii="Arial" w:hAnsi="Arial" w:cs="Arial"/>
          <w:szCs w:val="22"/>
        </w:rPr>
        <w:t>nach d</w:t>
      </w:r>
      <w:r w:rsidR="003F0D9A" w:rsidRPr="002654CA">
        <w:rPr>
          <w:rFonts w:ascii="Arial" w:hAnsi="Arial" w:cs="Arial"/>
          <w:szCs w:val="22"/>
        </w:rPr>
        <w:t xml:space="preserve">em </w:t>
      </w:r>
      <w:r w:rsidR="006E2129" w:rsidRPr="007F6EB5">
        <w:rPr>
          <w:rFonts w:ascii="Arial" w:hAnsi="Arial" w:cs="Arial"/>
          <w:szCs w:val="22"/>
        </w:rPr>
        <w:t>3</w:t>
      </w:r>
      <w:r w:rsidR="00224CE0" w:rsidRPr="007F6EB5">
        <w:rPr>
          <w:rFonts w:ascii="Arial" w:hAnsi="Arial" w:cs="Arial"/>
          <w:szCs w:val="22"/>
        </w:rPr>
        <w:t>1.1</w:t>
      </w:r>
      <w:r w:rsidR="006E2129" w:rsidRPr="007F6EB5">
        <w:rPr>
          <w:rFonts w:ascii="Arial" w:hAnsi="Arial" w:cs="Arial"/>
          <w:szCs w:val="22"/>
        </w:rPr>
        <w:t>2</w:t>
      </w:r>
      <w:r w:rsidR="00224CE0" w:rsidRPr="007F6EB5">
        <w:rPr>
          <w:rFonts w:ascii="Arial" w:hAnsi="Arial" w:cs="Arial"/>
          <w:szCs w:val="22"/>
        </w:rPr>
        <w:t>.20</w:t>
      </w:r>
      <w:r w:rsidR="00292226" w:rsidRPr="007F6EB5">
        <w:rPr>
          <w:rFonts w:ascii="Arial" w:hAnsi="Arial" w:cs="Arial"/>
          <w:szCs w:val="22"/>
        </w:rPr>
        <w:t>20</w:t>
      </w:r>
      <w:r w:rsidR="003F0D9A" w:rsidRPr="002654CA">
        <w:rPr>
          <w:rFonts w:ascii="Arial" w:hAnsi="Arial" w:cs="Arial"/>
          <w:szCs w:val="22"/>
        </w:rPr>
        <w:t xml:space="preserve"> abgeschlossen wurde</w:t>
      </w:r>
      <w:r w:rsidR="009202D7">
        <w:rPr>
          <w:rFonts w:ascii="Arial" w:hAnsi="Arial" w:cs="Arial"/>
          <w:szCs w:val="22"/>
        </w:rPr>
        <w:t>n</w:t>
      </w:r>
      <w:r w:rsidR="003F0D9A" w:rsidRPr="002654CA">
        <w:rPr>
          <w:rFonts w:ascii="Arial" w:hAnsi="Arial" w:cs="Arial"/>
          <w:szCs w:val="22"/>
        </w:rPr>
        <w:t xml:space="preserve">. Ebenfalls können sonstige Forschungs- und Studienarbeiten eingereicht werden, die nach dem </w:t>
      </w:r>
      <w:r w:rsidR="006E2129">
        <w:rPr>
          <w:rFonts w:ascii="Arial" w:hAnsi="Arial" w:cs="Arial"/>
          <w:szCs w:val="22"/>
        </w:rPr>
        <w:t>3</w:t>
      </w:r>
      <w:r w:rsidR="00342B05" w:rsidRPr="002654CA">
        <w:rPr>
          <w:rFonts w:ascii="Arial" w:hAnsi="Arial" w:cs="Arial"/>
          <w:szCs w:val="22"/>
        </w:rPr>
        <w:t>1.1</w:t>
      </w:r>
      <w:r w:rsidR="006E2129">
        <w:rPr>
          <w:rFonts w:ascii="Arial" w:hAnsi="Arial" w:cs="Arial"/>
          <w:szCs w:val="22"/>
        </w:rPr>
        <w:t>2</w:t>
      </w:r>
      <w:r w:rsidR="00342B05" w:rsidRPr="002654CA">
        <w:rPr>
          <w:rFonts w:ascii="Arial" w:hAnsi="Arial" w:cs="Arial"/>
          <w:szCs w:val="22"/>
        </w:rPr>
        <w:t>.20</w:t>
      </w:r>
      <w:r w:rsidR="00292226">
        <w:rPr>
          <w:rFonts w:ascii="Arial" w:hAnsi="Arial" w:cs="Arial"/>
          <w:szCs w:val="22"/>
        </w:rPr>
        <w:t>20</w:t>
      </w:r>
      <w:r w:rsidR="00342B05" w:rsidRPr="002654CA">
        <w:rPr>
          <w:rFonts w:ascii="Arial" w:hAnsi="Arial" w:cs="Arial"/>
          <w:szCs w:val="22"/>
        </w:rPr>
        <w:t xml:space="preserve"> </w:t>
      </w:r>
      <w:r w:rsidR="006E2129">
        <w:rPr>
          <w:rFonts w:ascii="Arial" w:hAnsi="Arial" w:cs="Arial"/>
          <w:szCs w:val="22"/>
        </w:rPr>
        <w:t>abgeschlossen</w:t>
      </w:r>
      <w:r w:rsidR="00342B05" w:rsidRPr="002654CA">
        <w:rPr>
          <w:rFonts w:ascii="Arial" w:hAnsi="Arial" w:cs="Arial"/>
          <w:szCs w:val="22"/>
        </w:rPr>
        <w:t xml:space="preserve"> wurden.</w:t>
      </w:r>
    </w:p>
    <w:p w14:paraId="73167CF4" w14:textId="77777777" w:rsidR="00C450BF" w:rsidRPr="002654CA" w:rsidRDefault="00C450BF">
      <w:pPr>
        <w:pStyle w:val="Textkrper21"/>
        <w:tabs>
          <w:tab w:val="clear" w:pos="426"/>
          <w:tab w:val="left" w:pos="0"/>
        </w:tabs>
        <w:ind w:left="0" w:firstLine="0"/>
        <w:rPr>
          <w:rFonts w:cs="Arial"/>
          <w:szCs w:val="22"/>
        </w:rPr>
      </w:pPr>
    </w:p>
    <w:p w14:paraId="40C491E7" w14:textId="73B31E06" w:rsidR="008E7D00" w:rsidRPr="002654CA" w:rsidRDefault="003F0D9A">
      <w:pPr>
        <w:pStyle w:val="Textkrper21"/>
        <w:tabs>
          <w:tab w:val="clear" w:pos="426"/>
          <w:tab w:val="left" w:pos="0"/>
        </w:tabs>
        <w:ind w:left="0" w:firstLine="0"/>
        <w:rPr>
          <w:rFonts w:cs="Arial"/>
          <w:szCs w:val="22"/>
        </w:rPr>
      </w:pPr>
      <w:r w:rsidRPr="002654CA">
        <w:rPr>
          <w:rFonts w:cs="Arial"/>
          <w:szCs w:val="22"/>
        </w:rPr>
        <w:t xml:space="preserve">Mit dem Nachwuchspreis werden bis zu drei Arbeiten geringeren Umfangs ausgezeichnet </w:t>
      </w:r>
      <w:r w:rsidR="008E7D00" w:rsidRPr="002654CA">
        <w:rPr>
          <w:rFonts w:cs="Arial"/>
          <w:szCs w:val="22"/>
        </w:rPr>
        <w:t>(</w:t>
      </w:r>
      <w:r w:rsidRPr="00D43A9A">
        <w:rPr>
          <w:rFonts w:cs="Arial"/>
          <w:spacing w:val="-20"/>
          <w:szCs w:val="22"/>
        </w:rPr>
        <w:t>Seminar-,</w:t>
      </w:r>
      <w:r w:rsidRPr="002654CA">
        <w:rPr>
          <w:rFonts w:cs="Arial"/>
          <w:szCs w:val="22"/>
        </w:rPr>
        <w:t xml:space="preserve"> </w:t>
      </w:r>
      <w:r w:rsidR="008E7D00" w:rsidRPr="002654CA">
        <w:rPr>
          <w:rFonts w:cs="Arial"/>
          <w:szCs w:val="22"/>
        </w:rPr>
        <w:t>Examens</w:t>
      </w:r>
      <w:r w:rsidR="004766E8" w:rsidRPr="002654CA">
        <w:rPr>
          <w:rFonts w:cs="Arial"/>
          <w:szCs w:val="22"/>
        </w:rPr>
        <w:t>arbeiten</w:t>
      </w:r>
      <w:r w:rsidR="008E7D00" w:rsidRPr="002654CA">
        <w:rPr>
          <w:rFonts w:cs="Arial"/>
          <w:szCs w:val="22"/>
        </w:rPr>
        <w:t xml:space="preserve"> etc.)</w:t>
      </w:r>
      <w:r w:rsidRPr="002654CA">
        <w:rPr>
          <w:rFonts w:cs="Arial"/>
          <w:szCs w:val="22"/>
        </w:rPr>
        <w:t xml:space="preserve">. </w:t>
      </w:r>
      <w:r w:rsidRPr="00715D7A">
        <w:rPr>
          <w:rFonts w:cs="Arial"/>
          <w:szCs w:val="22"/>
        </w:rPr>
        <w:t xml:space="preserve">Sie </w:t>
      </w:r>
      <w:r w:rsidR="006E2129" w:rsidRPr="00715D7A">
        <w:rPr>
          <w:rFonts w:cs="Arial"/>
          <w:szCs w:val="22"/>
        </w:rPr>
        <w:t>müssen</w:t>
      </w:r>
      <w:r w:rsidRPr="00715D7A">
        <w:rPr>
          <w:rFonts w:cs="Arial"/>
          <w:szCs w:val="22"/>
        </w:rPr>
        <w:t xml:space="preserve"> </w:t>
      </w:r>
      <w:r w:rsidR="00715D7A" w:rsidRPr="00715D7A">
        <w:rPr>
          <w:rFonts w:cs="Arial"/>
          <w:szCs w:val="22"/>
        </w:rPr>
        <w:t>nach</w:t>
      </w:r>
      <w:r w:rsidRPr="00715D7A">
        <w:rPr>
          <w:rFonts w:cs="Arial"/>
          <w:szCs w:val="22"/>
        </w:rPr>
        <w:t xml:space="preserve"> dem </w:t>
      </w:r>
      <w:r w:rsidR="006E2129" w:rsidRPr="007F6EB5">
        <w:rPr>
          <w:rFonts w:cs="Arial"/>
          <w:szCs w:val="22"/>
        </w:rPr>
        <w:t>3</w:t>
      </w:r>
      <w:r w:rsidR="00224CE0" w:rsidRPr="007F6EB5">
        <w:rPr>
          <w:rFonts w:cs="Arial"/>
          <w:szCs w:val="22"/>
        </w:rPr>
        <w:t>1.1</w:t>
      </w:r>
      <w:r w:rsidR="006E2129" w:rsidRPr="007F6EB5">
        <w:rPr>
          <w:rFonts w:cs="Arial"/>
          <w:szCs w:val="22"/>
        </w:rPr>
        <w:t>2</w:t>
      </w:r>
      <w:r w:rsidR="00224CE0" w:rsidRPr="007F6EB5">
        <w:rPr>
          <w:rFonts w:cs="Arial"/>
          <w:szCs w:val="22"/>
        </w:rPr>
        <w:t>.20</w:t>
      </w:r>
      <w:r w:rsidR="00292226" w:rsidRPr="007F6EB5">
        <w:rPr>
          <w:rFonts w:cs="Arial"/>
          <w:szCs w:val="22"/>
        </w:rPr>
        <w:t>20</w:t>
      </w:r>
      <w:r w:rsidRPr="00715D7A">
        <w:rPr>
          <w:rFonts w:cs="Arial"/>
          <w:szCs w:val="22"/>
        </w:rPr>
        <w:t xml:space="preserve"> </w:t>
      </w:r>
      <w:r w:rsidR="00715D7A" w:rsidRPr="00715D7A">
        <w:rPr>
          <w:rFonts w:cs="Arial"/>
          <w:szCs w:val="22"/>
        </w:rPr>
        <w:t xml:space="preserve">vorgelegt </w:t>
      </w:r>
      <w:r w:rsidRPr="00715D7A">
        <w:rPr>
          <w:rFonts w:cs="Arial"/>
          <w:szCs w:val="22"/>
        </w:rPr>
        <w:t>worden sein.</w:t>
      </w:r>
      <w:r w:rsidRPr="002654CA">
        <w:rPr>
          <w:rFonts w:cs="Arial"/>
          <w:szCs w:val="22"/>
        </w:rPr>
        <w:t xml:space="preserve"> </w:t>
      </w:r>
      <w:r w:rsidR="008E7D00" w:rsidRPr="002654CA">
        <w:rPr>
          <w:rFonts w:cs="Arial"/>
          <w:szCs w:val="22"/>
        </w:rPr>
        <w:t>Das Preisgeld beträgt 1.000 €.</w:t>
      </w:r>
    </w:p>
    <w:p w14:paraId="501E2F19" w14:textId="77777777" w:rsidR="008E7D00" w:rsidRPr="002654CA" w:rsidRDefault="008E7D00">
      <w:pPr>
        <w:pStyle w:val="Textkrper21"/>
        <w:tabs>
          <w:tab w:val="clear" w:pos="426"/>
          <w:tab w:val="left" w:pos="0"/>
        </w:tabs>
        <w:ind w:left="0" w:firstLine="0"/>
        <w:rPr>
          <w:rFonts w:cs="Arial"/>
          <w:szCs w:val="22"/>
        </w:rPr>
      </w:pPr>
    </w:p>
    <w:p w14:paraId="3101A64D" w14:textId="77777777" w:rsidR="006625F1" w:rsidRPr="002654CA" w:rsidRDefault="008E7D00">
      <w:pPr>
        <w:pStyle w:val="Textkrper21"/>
        <w:tabs>
          <w:tab w:val="clear" w:pos="426"/>
          <w:tab w:val="left" w:pos="0"/>
        </w:tabs>
        <w:ind w:left="0" w:firstLine="0"/>
        <w:rPr>
          <w:rFonts w:cs="Arial"/>
          <w:szCs w:val="22"/>
        </w:rPr>
      </w:pPr>
      <w:r w:rsidRPr="002654CA">
        <w:rPr>
          <w:rFonts w:cs="Arial"/>
          <w:szCs w:val="22"/>
        </w:rPr>
        <w:t>Die</w:t>
      </w:r>
      <w:r w:rsidR="006625F1" w:rsidRPr="002654CA">
        <w:rPr>
          <w:rFonts w:cs="Arial"/>
          <w:szCs w:val="22"/>
        </w:rPr>
        <w:t xml:space="preserve"> Preis</w:t>
      </w:r>
      <w:r w:rsidRPr="002654CA">
        <w:rPr>
          <w:rFonts w:cs="Arial"/>
          <w:szCs w:val="22"/>
        </w:rPr>
        <w:t>e we</w:t>
      </w:r>
      <w:r w:rsidR="006625F1" w:rsidRPr="002654CA">
        <w:rPr>
          <w:rFonts w:cs="Arial"/>
          <w:szCs w:val="22"/>
        </w:rPr>
        <w:t>rd</w:t>
      </w:r>
      <w:r w:rsidRPr="002654CA">
        <w:rPr>
          <w:rFonts w:cs="Arial"/>
          <w:szCs w:val="22"/>
        </w:rPr>
        <w:t>en</w:t>
      </w:r>
      <w:r w:rsidR="006625F1" w:rsidRPr="002654CA">
        <w:rPr>
          <w:rFonts w:cs="Arial"/>
          <w:szCs w:val="22"/>
        </w:rPr>
        <w:t xml:space="preserve"> im Rahmen einer öffentlichen Veranstaltung vergeben. Der Rechtsweg ist ausgeschlos</w:t>
      </w:r>
      <w:r w:rsidR="006625F1" w:rsidRPr="002654CA">
        <w:rPr>
          <w:rFonts w:cs="Arial"/>
          <w:szCs w:val="22"/>
        </w:rPr>
        <w:softHyphen/>
        <w:t xml:space="preserve">sen. </w:t>
      </w:r>
    </w:p>
    <w:p w14:paraId="2755B81C" w14:textId="77777777" w:rsidR="006625F1" w:rsidRPr="002654CA" w:rsidRDefault="006625F1">
      <w:pPr>
        <w:pStyle w:val="Textkrper21"/>
        <w:tabs>
          <w:tab w:val="clear" w:pos="426"/>
          <w:tab w:val="left" w:pos="0"/>
        </w:tabs>
        <w:ind w:left="0" w:firstLine="0"/>
        <w:rPr>
          <w:rFonts w:cs="Arial"/>
          <w:szCs w:val="22"/>
        </w:rPr>
      </w:pPr>
    </w:p>
    <w:p w14:paraId="1E84BF60" w14:textId="5D90906E" w:rsidR="006625F1" w:rsidRPr="002654CA" w:rsidRDefault="006625F1">
      <w:pPr>
        <w:pStyle w:val="Textkrper21"/>
        <w:tabs>
          <w:tab w:val="clear" w:pos="426"/>
          <w:tab w:val="left" w:pos="0"/>
        </w:tabs>
        <w:ind w:left="0" w:firstLine="0"/>
        <w:rPr>
          <w:rFonts w:cs="Arial"/>
          <w:szCs w:val="22"/>
        </w:rPr>
      </w:pPr>
      <w:r w:rsidRPr="002654CA">
        <w:rPr>
          <w:rFonts w:cs="Arial"/>
          <w:szCs w:val="22"/>
        </w:rPr>
        <w:t xml:space="preserve">Die Geschäftsführung liegt </w:t>
      </w:r>
      <w:r w:rsidR="00915800">
        <w:rPr>
          <w:rFonts w:cs="Arial"/>
          <w:szCs w:val="22"/>
        </w:rPr>
        <w:t>bei der Stabsstelle</w:t>
      </w:r>
      <w:r w:rsidRPr="002654CA">
        <w:rPr>
          <w:rFonts w:cs="Arial"/>
          <w:szCs w:val="22"/>
        </w:rPr>
        <w:t xml:space="preserve"> Chancengerechtigkeit der</w:t>
      </w:r>
      <w:r w:rsidR="00FA0EC6" w:rsidRPr="002654CA">
        <w:rPr>
          <w:rFonts w:cs="Arial"/>
          <w:szCs w:val="22"/>
        </w:rPr>
        <w:t xml:space="preserve"> EKD. Die Arbeiten sind bis zum</w:t>
      </w:r>
      <w:r w:rsidR="00615320" w:rsidRPr="002654CA">
        <w:rPr>
          <w:rFonts w:cs="Arial"/>
          <w:szCs w:val="22"/>
        </w:rPr>
        <w:t xml:space="preserve"> </w:t>
      </w:r>
      <w:r w:rsidR="00342B05" w:rsidRPr="002654CA">
        <w:rPr>
          <w:rFonts w:cs="Arial"/>
          <w:szCs w:val="22"/>
        </w:rPr>
        <w:t>15.2.20</w:t>
      </w:r>
      <w:r w:rsidR="00416A0C">
        <w:rPr>
          <w:rFonts w:cs="Arial"/>
          <w:szCs w:val="22"/>
        </w:rPr>
        <w:t>2</w:t>
      </w:r>
      <w:r w:rsidR="002457ED">
        <w:rPr>
          <w:rFonts w:cs="Arial"/>
          <w:szCs w:val="22"/>
        </w:rPr>
        <w:t>4</w:t>
      </w:r>
      <w:r w:rsidR="00442C97" w:rsidRPr="002654CA">
        <w:rPr>
          <w:rFonts w:cs="Arial"/>
          <w:szCs w:val="22"/>
        </w:rPr>
        <w:t xml:space="preserve"> </w:t>
      </w:r>
      <w:r w:rsidRPr="002654CA">
        <w:rPr>
          <w:rFonts w:cs="Arial"/>
          <w:szCs w:val="22"/>
        </w:rPr>
        <w:t>schriftlich bei der Geschäftsführung einzureichen.</w:t>
      </w:r>
    </w:p>
    <w:p w14:paraId="65AE7800" w14:textId="77777777" w:rsidR="006625F1" w:rsidRPr="002654CA" w:rsidRDefault="006625F1">
      <w:pPr>
        <w:pStyle w:val="Textkrper21"/>
        <w:tabs>
          <w:tab w:val="clear" w:pos="426"/>
          <w:tab w:val="left" w:pos="0"/>
        </w:tabs>
        <w:ind w:left="0" w:firstLine="0"/>
        <w:rPr>
          <w:rFonts w:cs="Arial"/>
          <w:szCs w:val="22"/>
        </w:rPr>
      </w:pPr>
    </w:p>
    <w:p w14:paraId="769B0E18" w14:textId="0F55D893" w:rsidR="002167B8" w:rsidRDefault="002167B8" w:rsidP="00B00BF6">
      <w:pPr>
        <w:pStyle w:val="Textkrper21"/>
        <w:tabs>
          <w:tab w:val="clear" w:pos="426"/>
          <w:tab w:val="left" w:pos="0"/>
        </w:tabs>
        <w:ind w:left="0" w:firstLine="0"/>
        <w:jc w:val="center"/>
        <w:rPr>
          <w:rFonts w:cs="Arial"/>
          <w:b/>
          <w:bCs/>
          <w:szCs w:val="22"/>
        </w:rPr>
      </w:pPr>
      <w:r>
        <w:rPr>
          <w:rFonts w:cs="Arial"/>
          <w:b/>
          <w:bCs/>
          <w:szCs w:val="22"/>
        </w:rPr>
        <w:t>Vorankündigung</w:t>
      </w:r>
    </w:p>
    <w:p w14:paraId="5AE711FE" w14:textId="4528ACF6" w:rsidR="002167B8" w:rsidRDefault="007F6EB5" w:rsidP="00B00BF6">
      <w:pPr>
        <w:pStyle w:val="Textkrper21"/>
        <w:tabs>
          <w:tab w:val="clear" w:pos="426"/>
          <w:tab w:val="left" w:pos="0"/>
        </w:tabs>
        <w:ind w:left="0" w:firstLine="0"/>
        <w:jc w:val="center"/>
        <w:rPr>
          <w:rFonts w:cs="Arial"/>
          <w:b/>
          <w:bCs/>
          <w:szCs w:val="22"/>
        </w:rPr>
      </w:pPr>
      <w:r>
        <w:rPr>
          <w:rFonts w:cs="Arial"/>
          <w:b/>
          <w:bCs/>
          <w:szCs w:val="22"/>
        </w:rPr>
        <w:t>Für die 13. Ausschreibung (Einreichungsfrist: Februar 2026) unter dem Titel „Übergänge – Untergänge“ laden wir ein Arbeiten einzureichen, die sich mit kritischen Perspektiven auf Mensch – Natur – Technik beschäftigen</w:t>
      </w:r>
      <w:r w:rsidR="0077729D">
        <w:rPr>
          <w:rFonts w:cs="Arial"/>
          <w:b/>
          <w:bCs/>
          <w:szCs w:val="22"/>
        </w:rPr>
        <w:t>.</w:t>
      </w:r>
    </w:p>
    <w:p w14:paraId="771EE02C" w14:textId="77777777" w:rsidR="007F6EB5" w:rsidRDefault="007F6EB5" w:rsidP="002167B8">
      <w:pPr>
        <w:pStyle w:val="Textkrper21"/>
        <w:tabs>
          <w:tab w:val="clear" w:pos="426"/>
          <w:tab w:val="left" w:pos="0"/>
        </w:tabs>
        <w:ind w:left="0" w:firstLine="0"/>
        <w:rPr>
          <w:rFonts w:cs="Arial"/>
          <w:b/>
          <w:bCs/>
          <w:szCs w:val="22"/>
        </w:rPr>
      </w:pPr>
    </w:p>
    <w:p w14:paraId="46115451" w14:textId="77777777" w:rsidR="007F6EB5" w:rsidRDefault="007F6EB5" w:rsidP="002167B8">
      <w:pPr>
        <w:pStyle w:val="Textkrper21"/>
        <w:tabs>
          <w:tab w:val="clear" w:pos="426"/>
          <w:tab w:val="left" w:pos="0"/>
        </w:tabs>
        <w:ind w:left="0" w:firstLine="0"/>
        <w:rPr>
          <w:rFonts w:cs="Arial"/>
          <w:b/>
          <w:bCs/>
          <w:szCs w:val="22"/>
        </w:rPr>
      </w:pPr>
    </w:p>
    <w:p w14:paraId="4DE76357" w14:textId="77777777" w:rsidR="007F6EB5" w:rsidRPr="00EA2384" w:rsidRDefault="007F6EB5" w:rsidP="002167B8">
      <w:pPr>
        <w:pStyle w:val="Textkrper21"/>
        <w:tabs>
          <w:tab w:val="clear" w:pos="426"/>
          <w:tab w:val="left" w:pos="0"/>
        </w:tabs>
        <w:ind w:left="0" w:firstLine="0"/>
        <w:rPr>
          <w:rFonts w:cs="Arial"/>
          <w:b/>
          <w:bCs/>
          <w:szCs w:val="22"/>
        </w:rPr>
      </w:pPr>
    </w:p>
    <w:p w14:paraId="713E85B1" w14:textId="77777777" w:rsidR="006625F1" w:rsidRPr="002654CA" w:rsidRDefault="006625F1">
      <w:pPr>
        <w:pStyle w:val="Textkrper21"/>
        <w:tabs>
          <w:tab w:val="clear" w:pos="426"/>
          <w:tab w:val="left" w:pos="0"/>
        </w:tabs>
        <w:ind w:left="0" w:firstLine="0"/>
        <w:rPr>
          <w:rFonts w:cs="Arial"/>
          <w:szCs w:val="22"/>
        </w:rPr>
      </w:pPr>
    </w:p>
    <w:p w14:paraId="069BD483" w14:textId="593638E4" w:rsidR="006625F1" w:rsidRPr="002654CA" w:rsidRDefault="00915800">
      <w:pPr>
        <w:pStyle w:val="Textkrper21"/>
        <w:ind w:left="0" w:firstLine="0"/>
        <w:jc w:val="center"/>
        <w:rPr>
          <w:rFonts w:cs="Arial"/>
          <w:szCs w:val="22"/>
        </w:rPr>
      </w:pPr>
      <w:r>
        <w:rPr>
          <w:rFonts w:cs="Arial"/>
          <w:szCs w:val="22"/>
        </w:rPr>
        <w:t>Stabsstelle</w:t>
      </w:r>
      <w:r w:rsidR="006625F1" w:rsidRPr="002654CA">
        <w:rPr>
          <w:rFonts w:cs="Arial"/>
          <w:szCs w:val="22"/>
        </w:rPr>
        <w:t xml:space="preserve"> Chancengerechtigkeit der Evangelischen Kirche in Deutschland</w:t>
      </w:r>
    </w:p>
    <w:p w14:paraId="233446C9" w14:textId="77777777" w:rsidR="006625F1" w:rsidRPr="002654CA" w:rsidRDefault="006625F1">
      <w:pPr>
        <w:pStyle w:val="Textkrper21"/>
        <w:ind w:left="0" w:firstLine="0"/>
        <w:jc w:val="center"/>
        <w:rPr>
          <w:rFonts w:cs="Arial"/>
          <w:szCs w:val="22"/>
        </w:rPr>
      </w:pPr>
      <w:r w:rsidRPr="002654CA">
        <w:rPr>
          <w:rFonts w:cs="Arial"/>
          <w:szCs w:val="22"/>
        </w:rPr>
        <w:t>Herrenhäuser Straße 12, 30419 Hannover, Telefon:0511/2796 - 441</w:t>
      </w:r>
    </w:p>
    <w:p w14:paraId="278C5268" w14:textId="54D1E7DF" w:rsidR="006625F1" w:rsidRPr="002654CA" w:rsidRDefault="006625F1">
      <w:pPr>
        <w:pStyle w:val="Textkrper21"/>
        <w:tabs>
          <w:tab w:val="left" w:pos="993"/>
        </w:tabs>
        <w:ind w:left="0" w:firstLine="0"/>
        <w:jc w:val="center"/>
        <w:rPr>
          <w:rFonts w:cs="Arial"/>
          <w:szCs w:val="22"/>
        </w:rPr>
      </w:pPr>
      <w:r w:rsidRPr="002654CA">
        <w:rPr>
          <w:rFonts w:cs="Arial"/>
          <w:szCs w:val="22"/>
        </w:rPr>
        <w:t xml:space="preserve">E-Mail: </w:t>
      </w:r>
      <w:hyperlink r:id="rId8" w:history="1">
        <w:r w:rsidR="00D8052D" w:rsidRPr="008854FE">
          <w:rPr>
            <w:rStyle w:val="Hyperlink"/>
            <w:rFonts w:cs="Arial"/>
            <w:szCs w:val="22"/>
          </w:rPr>
          <w:t>Stabsstelle-Chancengerechtigkeit@ekd.de</w:t>
        </w:r>
      </w:hyperlink>
    </w:p>
    <w:p w14:paraId="4D421AE6" w14:textId="77777777" w:rsidR="00FA0EC6" w:rsidRPr="002654CA" w:rsidRDefault="00FA0EC6">
      <w:pPr>
        <w:pStyle w:val="Textkrper21"/>
        <w:tabs>
          <w:tab w:val="left" w:pos="993"/>
        </w:tabs>
        <w:ind w:left="0" w:firstLine="0"/>
        <w:jc w:val="center"/>
        <w:rPr>
          <w:rFonts w:cs="Arial"/>
          <w:szCs w:val="22"/>
        </w:rPr>
      </w:pPr>
    </w:p>
    <w:p w14:paraId="7C0ECF74" w14:textId="77777777" w:rsidR="00AC67FA" w:rsidRPr="002654CA" w:rsidRDefault="00FA0EC6" w:rsidP="00FA0EC6">
      <w:pPr>
        <w:pStyle w:val="Textkrper21"/>
        <w:tabs>
          <w:tab w:val="left" w:pos="993"/>
        </w:tabs>
        <w:ind w:left="0" w:firstLine="0"/>
        <w:rPr>
          <w:rFonts w:cs="Arial"/>
          <w:szCs w:val="22"/>
        </w:rPr>
      </w:pPr>
      <w:r w:rsidRPr="002654CA">
        <w:rPr>
          <w:rFonts w:cs="Arial"/>
          <w:szCs w:val="22"/>
        </w:rPr>
        <w:t>Weitere Informationen finden Sie unter</w:t>
      </w:r>
      <w:r w:rsidR="00476F62" w:rsidRPr="002654CA">
        <w:rPr>
          <w:rFonts w:cs="Arial"/>
          <w:szCs w:val="22"/>
        </w:rPr>
        <w:t>:</w:t>
      </w:r>
    </w:p>
    <w:p w14:paraId="5F39968A" w14:textId="248DF0B7" w:rsidR="00FA0EC6" w:rsidRDefault="00EB34A8" w:rsidP="00FA0EC6">
      <w:pPr>
        <w:pStyle w:val="Textkrper21"/>
        <w:tabs>
          <w:tab w:val="left" w:pos="993"/>
        </w:tabs>
        <w:ind w:left="0" w:firstLine="0"/>
        <w:rPr>
          <w:rFonts w:cs="Arial"/>
          <w:szCs w:val="22"/>
        </w:rPr>
      </w:pPr>
      <w:hyperlink r:id="rId9" w:history="1">
        <w:r w:rsidR="004F63B0" w:rsidRPr="00F15464">
          <w:rPr>
            <w:rStyle w:val="Hyperlink"/>
            <w:rFonts w:cs="Arial"/>
            <w:szCs w:val="22"/>
          </w:rPr>
          <w:t>http://www.ekd.de/chancengerechtigkeit/hannajursch/index.html</w:t>
        </w:r>
      </w:hyperlink>
    </w:p>
    <w:sectPr w:rsidR="00FA0EC6" w:rsidSect="003E240D">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2D80D" w14:textId="77777777" w:rsidR="003D27F3" w:rsidRDefault="003D27F3" w:rsidP="00C450BF">
      <w:r>
        <w:separator/>
      </w:r>
    </w:p>
  </w:endnote>
  <w:endnote w:type="continuationSeparator" w:id="0">
    <w:p w14:paraId="3B8129B1" w14:textId="77777777" w:rsidR="003D27F3" w:rsidRDefault="003D27F3" w:rsidP="00C45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244DD" w14:textId="77777777" w:rsidR="00C450BF" w:rsidRDefault="00C450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EBF1E" w14:textId="77777777" w:rsidR="00C450BF" w:rsidRDefault="00C450B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3EBB6" w14:textId="77777777" w:rsidR="00C450BF" w:rsidRDefault="00C450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6E35F" w14:textId="77777777" w:rsidR="003D27F3" w:rsidRDefault="003D27F3" w:rsidP="00C450BF">
      <w:r>
        <w:separator/>
      </w:r>
    </w:p>
  </w:footnote>
  <w:footnote w:type="continuationSeparator" w:id="0">
    <w:p w14:paraId="19485598" w14:textId="77777777" w:rsidR="003D27F3" w:rsidRDefault="003D27F3" w:rsidP="00C45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2F5B" w14:textId="77777777" w:rsidR="00C450BF" w:rsidRDefault="00C450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0A73" w14:textId="7A0A1F47" w:rsidR="00C450BF" w:rsidRDefault="00C450B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77F1A" w14:textId="77777777" w:rsidR="00C450BF" w:rsidRDefault="00C450B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5F1"/>
    <w:rsid w:val="000438E0"/>
    <w:rsid w:val="00052AC9"/>
    <w:rsid w:val="00054F6B"/>
    <w:rsid w:val="00062A39"/>
    <w:rsid w:val="000A421E"/>
    <w:rsid w:val="001122E9"/>
    <w:rsid w:val="00194F1E"/>
    <w:rsid w:val="001E55A4"/>
    <w:rsid w:val="001F662B"/>
    <w:rsid w:val="00213A83"/>
    <w:rsid w:val="0021653F"/>
    <w:rsid w:val="002167B8"/>
    <w:rsid w:val="00224CE0"/>
    <w:rsid w:val="002457ED"/>
    <w:rsid w:val="00253625"/>
    <w:rsid w:val="002654CA"/>
    <w:rsid w:val="00276598"/>
    <w:rsid w:val="002772F5"/>
    <w:rsid w:val="00285C3B"/>
    <w:rsid w:val="00292226"/>
    <w:rsid w:val="002A14A2"/>
    <w:rsid w:val="002D7976"/>
    <w:rsid w:val="00342B05"/>
    <w:rsid w:val="0037342E"/>
    <w:rsid w:val="003C54FD"/>
    <w:rsid w:val="003D27F3"/>
    <w:rsid w:val="003E240D"/>
    <w:rsid w:val="003F0D9A"/>
    <w:rsid w:val="00401474"/>
    <w:rsid w:val="00416A0C"/>
    <w:rsid w:val="00442C97"/>
    <w:rsid w:val="0045622A"/>
    <w:rsid w:val="004766E8"/>
    <w:rsid w:val="00476E15"/>
    <w:rsid w:val="00476F62"/>
    <w:rsid w:val="004D5AD2"/>
    <w:rsid w:val="004E77C3"/>
    <w:rsid w:val="004F63B0"/>
    <w:rsid w:val="00513613"/>
    <w:rsid w:val="00563032"/>
    <w:rsid w:val="005736BC"/>
    <w:rsid w:val="00615320"/>
    <w:rsid w:val="006625F1"/>
    <w:rsid w:val="00682D39"/>
    <w:rsid w:val="0069537F"/>
    <w:rsid w:val="006C3272"/>
    <w:rsid w:val="006E2129"/>
    <w:rsid w:val="006F7884"/>
    <w:rsid w:val="00715D7A"/>
    <w:rsid w:val="007456FA"/>
    <w:rsid w:val="00754A02"/>
    <w:rsid w:val="00776C3A"/>
    <w:rsid w:val="0077729D"/>
    <w:rsid w:val="007A16EC"/>
    <w:rsid w:val="007B14A7"/>
    <w:rsid w:val="007C0E86"/>
    <w:rsid w:val="007F6EB5"/>
    <w:rsid w:val="00801004"/>
    <w:rsid w:val="00802F31"/>
    <w:rsid w:val="00872AB6"/>
    <w:rsid w:val="008D1BB7"/>
    <w:rsid w:val="008E7D00"/>
    <w:rsid w:val="00915800"/>
    <w:rsid w:val="009202D7"/>
    <w:rsid w:val="00966FD5"/>
    <w:rsid w:val="009A53A1"/>
    <w:rsid w:val="009D2F7E"/>
    <w:rsid w:val="009E78DE"/>
    <w:rsid w:val="009F4C0D"/>
    <w:rsid w:val="00A26E65"/>
    <w:rsid w:val="00A42622"/>
    <w:rsid w:val="00A57232"/>
    <w:rsid w:val="00A83A55"/>
    <w:rsid w:val="00AC67FA"/>
    <w:rsid w:val="00B00BF6"/>
    <w:rsid w:val="00B361D3"/>
    <w:rsid w:val="00B576F2"/>
    <w:rsid w:val="00B73A09"/>
    <w:rsid w:val="00B80203"/>
    <w:rsid w:val="00B97544"/>
    <w:rsid w:val="00C152AE"/>
    <w:rsid w:val="00C450BF"/>
    <w:rsid w:val="00C45B8E"/>
    <w:rsid w:val="00CE3E68"/>
    <w:rsid w:val="00D43A9A"/>
    <w:rsid w:val="00D8052D"/>
    <w:rsid w:val="00D91F48"/>
    <w:rsid w:val="00EA2384"/>
    <w:rsid w:val="00EB1122"/>
    <w:rsid w:val="00EB34A8"/>
    <w:rsid w:val="00EC230F"/>
    <w:rsid w:val="00ED77C7"/>
    <w:rsid w:val="00EE67A8"/>
    <w:rsid w:val="00EF2800"/>
    <w:rsid w:val="00F04CEF"/>
    <w:rsid w:val="00F227C8"/>
    <w:rsid w:val="00F24CB1"/>
    <w:rsid w:val="00F74E80"/>
    <w:rsid w:val="00FA0EC6"/>
    <w:rsid w:val="00FC26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50E15D"/>
  <w15:docId w15:val="{400438DF-3D3F-4571-856A-D3D3888E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3613"/>
    <w:rPr>
      <w:sz w:val="22"/>
      <w:szCs w:val="24"/>
    </w:rPr>
  </w:style>
  <w:style w:type="paragraph" w:styleId="berschrift1">
    <w:name w:val="heading 1"/>
    <w:basedOn w:val="Standard"/>
    <w:next w:val="Standard"/>
    <w:qFormat/>
    <w:rsid w:val="00513613"/>
    <w:pPr>
      <w:keepNext/>
      <w:outlineLvl w:val="0"/>
    </w:pPr>
    <w:rPr>
      <w:rFonts w:ascii="Arial" w:hAnsi="Arial" w:cs="Arial"/>
      <w:u w:val="single"/>
    </w:rPr>
  </w:style>
  <w:style w:type="paragraph" w:styleId="berschrift2">
    <w:name w:val="heading 2"/>
    <w:basedOn w:val="Standard"/>
    <w:next w:val="Standard"/>
    <w:qFormat/>
    <w:rsid w:val="00513613"/>
    <w:pPr>
      <w:keepNext/>
      <w:tabs>
        <w:tab w:val="left" w:pos="426"/>
      </w:tabs>
      <w:jc w:val="center"/>
      <w:outlineLvl w:val="1"/>
    </w:pPr>
    <w:rPr>
      <w:rFonts w:ascii="Arial" w:hAnsi="Arial"/>
      <w:b/>
      <w:bCs/>
      <w:sz w:val="24"/>
    </w:rPr>
  </w:style>
  <w:style w:type="paragraph" w:styleId="berschrift5">
    <w:name w:val="heading 5"/>
    <w:basedOn w:val="Standard"/>
    <w:next w:val="Standard"/>
    <w:qFormat/>
    <w:rsid w:val="00513613"/>
    <w:pPr>
      <w:keepNext/>
      <w:overflowPunct w:val="0"/>
      <w:autoSpaceDE w:val="0"/>
      <w:autoSpaceDN w:val="0"/>
      <w:adjustRightInd w:val="0"/>
      <w:jc w:val="both"/>
      <w:textAlignment w:val="baseline"/>
      <w:outlineLvl w:val="4"/>
    </w:pPr>
    <w:rPr>
      <w:rFonts w:ascii="Arial" w:hAnsi="Arial"/>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1">
    <w:name w:val="Textkörper 21"/>
    <w:basedOn w:val="Standard"/>
    <w:rsid w:val="00513613"/>
    <w:pPr>
      <w:tabs>
        <w:tab w:val="left" w:pos="426"/>
      </w:tabs>
      <w:overflowPunct w:val="0"/>
      <w:autoSpaceDE w:val="0"/>
      <w:autoSpaceDN w:val="0"/>
      <w:adjustRightInd w:val="0"/>
      <w:ind w:left="426" w:hanging="426"/>
      <w:jc w:val="both"/>
      <w:textAlignment w:val="baseline"/>
    </w:pPr>
    <w:rPr>
      <w:rFonts w:ascii="Arial" w:hAnsi="Arial"/>
      <w:szCs w:val="20"/>
    </w:rPr>
  </w:style>
  <w:style w:type="character" w:styleId="Hyperlink">
    <w:name w:val="Hyperlink"/>
    <w:basedOn w:val="Absatz-Standardschriftart"/>
    <w:uiPriority w:val="99"/>
    <w:unhideWhenUsed/>
    <w:rsid w:val="00FA0EC6"/>
    <w:rPr>
      <w:color w:val="0000FF"/>
      <w:u w:val="single"/>
    </w:rPr>
  </w:style>
  <w:style w:type="paragraph" w:styleId="Kopfzeile">
    <w:name w:val="header"/>
    <w:basedOn w:val="Standard"/>
    <w:link w:val="KopfzeileZchn"/>
    <w:uiPriority w:val="99"/>
    <w:semiHidden/>
    <w:unhideWhenUsed/>
    <w:rsid w:val="00C450BF"/>
    <w:pPr>
      <w:tabs>
        <w:tab w:val="center" w:pos="4536"/>
        <w:tab w:val="right" w:pos="9072"/>
      </w:tabs>
    </w:pPr>
  </w:style>
  <w:style w:type="character" w:customStyle="1" w:styleId="KopfzeileZchn">
    <w:name w:val="Kopfzeile Zchn"/>
    <w:basedOn w:val="Absatz-Standardschriftart"/>
    <w:link w:val="Kopfzeile"/>
    <w:uiPriority w:val="99"/>
    <w:semiHidden/>
    <w:rsid w:val="00C450BF"/>
    <w:rPr>
      <w:sz w:val="22"/>
      <w:szCs w:val="24"/>
    </w:rPr>
  </w:style>
  <w:style w:type="paragraph" w:styleId="Fuzeile">
    <w:name w:val="footer"/>
    <w:basedOn w:val="Standard"/>
    <w:link w:val="FuzeileZchn"/>
    <w:uiPriority w:val="99"/>
    <w:semiHidden/>
    <w:unhideWhenUsed/>
    <w:rsid w:val="00C450BF"/>
    <w:pPr>
      <w:tabs>
        <w:tab w:val="center" w:pos="4536"/>
        <w:tab w:val="right" w:pos="9072"/>
      </w:tabs>
    </w:pPr>
  </w:style>
  <w:style w:type="character" w:customStyle="1" w:styleId="FuzeileZchn">
    <w:name w:val="Fußzeile Zchn"/>
    <w:basedOn w:val="Absatz-Standardschriftart"/>
    <w:link w:val="Fuzeile"/>
    <w:uiPriority w:val="99"/>
    <w:semiHidden/>
    <w:rsid w:val="00C450BF"/>
    <w:rPr>
      <w:sz w:val="22"/>
      <w:szCs w:val="24"/>
    </w:rPr>
  </w:style>
  <w:style w:type="paragraph" w:styleId="Sprechblasentext">
    <w:name w:val="Balloon Text"/>
    <w:basedOn w:val="Standard"/>
    <w:link w:val="SprechblasentextZchn"/>
    <w:uiPriority w:val="99"/>
    <w:semiHidden/>
    <w:unhideWhenUsed/>
    <w:rsid w:val="00A572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7232"/>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4F63B0"/>
    <w:rPr>
      <w:color w:val="605E5C"/>
      <w:shd w:val="clear" w:color="auto" w:fill="E1DFDD"/>
    </w:rPr>
  </w:style>
  <w:style w:type="paragraph" w:styleId="berarbeitung">
    <w:name w:val="Revision"/>
    <w:hidden/>
    <w:uiPriority w:val="99"/>
    <w:semiHidden/>
    <w:rsid w:val="00EB1122"/>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bsstelle-Chancengerechtigkeit@ekd.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kd.de/chancengerechtigkeit/hannajursch/index.html" TargetMode="External"/><Relationship Id="rId14"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B4E41-9A1C-4D97-8974-6FF4AE0E7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2495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Hanna-Jursch-Preis</vt:lpstr>
    </vt:vector>
  </TitlesOfParts>
  <Company>EKD</Company>
  <LinksUpToDate>false</LinksUpToDate>
  <CharactersWithSpaces>2796</CharactersWithSpaces>
  <SharedDoc>false</SharedDoc>
  <HLinks>
    <vt:vector size="6" baseType="variant">
      <vt:variant>
        <vt:i4>2883592</vt:i4>
      </vt:variant>
      <vt:variant>
        <vt:i4>0</vt:i4>
      </vt:variant>
      <vt:variant>
        <vt:i4>0</vt:i4>
      </vt:variant>
      <vt:variant>
        <vt:i4>5</vt:i4>
      </vt:variant>
      <vt:variant>
        <vt:lpwstr>mailto:Referat-fuer-Chancengerechtigkeit@ekd.de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Hanna-Jursch-Preis</dc:title>
  <dc:creator>Petra Sprung</dc:creator>
  <cp:lastModifiedBy>Sprung, Petra</cp:lastModifiedBy>
  <cp:revision>6</cp:revision>
  <cp:lastPrinted>2023-01-26T14:15:00Z</cp:lastPrinted>
  <dcterms:created xsi:type="dcterms:W3CDTF">2023-03-06T14:28:00Z</dcterms:created>
  <dcterms:modified xsi:type="dcterms:W3CDTF">2023-03-27T11:16:00Z</dcterms:modified>
</cp:coreProperties>
</file>